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Agenda</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January 26, 2015</w:t>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 Approval of the Minutes 1/19/14</w:t>
      </w:r>
    </w:p>
    <w:p w:rsidP="00000000" w:rsidRPr="00000000" w:rsidR="00000000" w:rsidDel="00000000" w:rsidRDefault="00000000">
      <w:pPr>
        <w:contextualSpacing w:val="0"/>
      </w:pPr>
      <w:r w:rsidRPr="00000000" w:rsidR="00000000" w:rsidDel="00000000">
        <w:rPr>
          <w:rtl w:val="0"/>
        </w:rPr>
        <w:t xml:space="preserve">Hegg: Move to approve next week. </w:t>
      </w:r>
    </w:p>
    <w:p w:rsidP="00000000" w:rsidRPr="00000000" w:rsidR="00000000" w:rsidDel="00000000" w:rsidRDefault="00000000">
      <w:pPr>
        <w:contextualSpacing w:val="0"/>
      </w:pPr>
      <w:r w:rsidRPr="00000000" w:rsidR="00000000" w:rsidDel="00000000">
        <w:rPr>
          <w:rtl w:val="0"/>
        </w:rPr>
        <w:tab/>
        <w:t xml:space="preserve">Second by thrash.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III. Community Comment</w:t>
      </w:r>
    </w:p>
    <w:p w:rsidP="00000000" w:rsidRPr="00000000" w:rsidR="00000000" w:rsidDel="00000000" w:rsidRDefault="00000000">
      <w:pPr>
        <w:contextualSpacing w:val="0"/>
      </w:pPr>
      <w:r w:rsidRPr="00000000" w:rsidR="00000000" w:rsidDel="00000000">
        <w:rPr>
          <w:rtl w:val="0"/>
        </w:rPr>
        <w:tab/>
        <w:t xml:space="preserve">Wicklund: Move to amend the agenda. </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Thrash seconded. </w:t>
      </w:r>
    </w:p>
    <w:p w:rsidP="00000000" w:rsidRPr="00000000" w:rsidR="00000000" w:rsidDel="00000000" w:rsidRDefault="00000000">
      <w:pPr>
        <w:contextualSpacing w:val="0"/>
      </w:pPr>
      <w:r w:rsidRPr="00000000" w:rsidR="00000000" w:rsidDel="00000000">
        <w:rPr>
          <w:rtl w:val="0"/>
        </w:rPr>
        <w:tab/>
        <w:t xml:space="preserve">Vote.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Men’s Volleyball. Requesting funds for tournament this spring. Came with sufficient quotes. Finance felt they were asking for money within reason. Finance recommended in full.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Organization: We are the men’s club volleyball. We are part of a conference with Minnesota schools involved. We are interested in playing 5 tournaments this year. 25 on email alias.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Looks like everything on budget is in order. I think we should approve what finance recommended.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They are a club sport? Were they allocated funds in the spring?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Yes they are a club sport. No, they were not allocated funds in the spring.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IV. Old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440" w:hanging="359"/>
        <w:contextualSpacing w:val="1"/>
        <w:rPr>
          <w:b w:val="1"/>
          <w:u w:val="none"/>
        </w:rPr>
      </w:pPr>
      <w:r w:rsidRPr="00000000" w:rsidR="00000000" w:rsidDel="00000000">
        <w:rPr>
          <w:b w:val="1"/>
          <w:rtl w:val="0"/>
        </w:rPr>
        <w:t xml:space="preserve">Board of Trustees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Update. Hayden was unable to make it up. I reported on my own. I had lunch with the Board of Trustees. I reported important information, updates, climate of student body. Much more beneficial this time around. They were not trying to inaugurate a new president. I was glad they were on campus this January.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Is this a meeting for spring?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No, this was just the J-Term meeting.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Can you highlight your bullet points?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Concerns, praise, accomplishments, ask about the Dive. Concerns were things like climate of racial issues, parking and one other one. I should have brought the list. Praises: president Bergmann, Caf costs. Accomplishments. Then I asked about The Dive.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Can I ask one question, what was discussion on the parking issue?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There was really no discussion, it was mainly a report. A little discussion on dive and race relations.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B. Committee Update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Jenson: Technology committee. ResLife off campus admission to dorms. Charlie Potts seemed open to having a conversation. He recognized the reasons why off campus weren’t considered for access. We are hoping to also talk to Carol Brewer.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What were concerns?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Jenson: Charlie was just very careful not to say it was punishing off campus students. He had good points that on campus students were choosing to be on campus and were paying for those privileges. Part of the cost of living on campus is upkeep of the dormitory. They pay for building, maintenance, bathrooms, maybe internet? I think that’s where it was. I think we will revisit. If anyone has anything they would like me to bring to Carol Brewer or Charlie Potts, let me know.</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Is that a closed meeting? I would like to be part of that.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Jenson: I will let you know when that is. I have also started a comment box. I will reveal that next time when everything is here.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 heard an idea thrown around. Could we somehow stream the meetings?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That’s been talked about. It was a huge mess with releases. Senators were concerned about consent to be videotaped. A few years ago people got freaked out about it and it was a big deal.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Singh: Did we ever get information about wifi?</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Jenson: I’ve been in touch with GTS. They are working on a statement about what the deal is with internet status, why there are issues and what students can do. I’m hoping to get that from GTS soon. That would cover getting students in the know. Progress: it seems like it’s been a money problem. It needs funding. Funding has to come from somewhere.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I’ve taken it to President Bergman. The dollar figures are at that level. Of budget concerns, it is one of the bulleted items.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Jenson: That’s what I understand too.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If live streaming happened, would that violate bylaws or constitution?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No.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How would you go about doing that?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Logistics or parliamentary procedure?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 don’t think it would require an avenue in bylaws or constitution. I think we could record now and it would be fine. We could have bylaws that say we have to record. Right now, we are not required to record.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C. By-Law Amendments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Vote to consider bylaw amendments. We would vote first meeting of spring semester.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I thought we could consider in this meeting.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I would say for discussion on this, it makes me uncomfortable to consider changing bylaws with only 12 senators here and only 4 cabinet members. I would rather be deliberate in considering bylaws and in altering them.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Motion to push bylaws to first meeting in spring. </w:t>
      </w:r>
    </w:p>
    <w:p w:rsidP="00000000" w:rsidRPr="00000000" w:rsidR="00000000" w:rsidDel="00000000" w:rsidRDefault="00000000">
      <w:pPr>
        <w:ind w:left="0" w:firstLine="0"/>
        <w:contextualSpacing w:val="0"/>
      </w:pPr>
      <w:r w:rsidRPr="00000000" w:rsidR="00000000" w:rsidDel="00000000">
        <w:rPr>
          <w:rtl w:val="0"/>
        </w:rPr>
        <w:tab/>
        <w:t xml:space="preserve">Second to Thrash.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Thrash: One of bylaws had to do with elections, will that affect elections?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Svendsen: I think the only thing it would affect is time frame of campaigns. That is the main one. The other is not reserving all resources available, but Monday night there is still time. I think that I could recommend discussing with a full senate.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Peterson: Could we vote on those two today?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You could, you would have to amend those.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Gunnigle: I would be more comfortable discussing with a full senate.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 think we could discuss if we consider them.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Timmons: The vote on the floor is to postpone discussion of consideration to the first meeting of spring semester.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Anyone on committee for appeals. Have you met? What is the plan?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We have not met. We will meet before the first meeting of spring.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Can we get an ethics update?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We have gotten everything brought up off the table. We are focused on co-presidential election right 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was going to ask before bylaw or constitutional amendments, can we have printed copies?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Yes, we can.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am going to push survey to the student body once more. I think we will have a big enough turnout that we can move forward.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To date, it doesn’t seem any of you have pushed constituents to voice their opinion. I think hearing from you once more with Matt’s email would really help.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Every one of you has an email alias for constituency.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If you don’t have enough responses, it seems people have ignored them. Could we do a face-to-face, paper survey?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think it always a good idea to be in communication with constituents. We had a huge, lovely response when the first email went out. Then, not a single person took it in the past several weeks. Which makes me think you didn’t send it out. I don’t mean to say that no one did, but it gives me a bar graph. Maybe just one person doesn’t show. But I think encouraging residents and constituents will make a difference. So don’t think Timmons sending it out will make a difference, make sure you are sending it out as well. We would love to have 300 more constituents.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am concerned because more than likely you would have a bias of people you would go to talk to, it is best to send it by email. Some people are more uncomfortable with face-to-face.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 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have a question, seeing as a senator left. Where do concerns stand with a senator email after senate last week?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encourage you not to discuss senate in email. I think it is important that concerns are in the minutes. Hayden and I reached out to someone with concerns. Censorship of Ombudsperson and Me must not come on the floor. Those concerns must go through Ethics. Concern with student at large must come through Ethics. There were two components. There was concern with Ethics reprimand. The power granted to Ethics committee only allows one way to challenge. That is creating a J-Board. They have the ultimate say. I encourage people to take this matter to j-board. That comes from the days when the proxies impeached the co-presidents over j-term. Those concerns are valid, but if anyone wished to push them they must go through ethics.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Does that have to come from a motion on the floor to go to ethics?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No, the best way to voice ethical concerns is to email them to me. If ethics sees a bias, the person who sits in is one of the co-presidents. If there is a bias there, the next person is JoNes.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If you wanted to bring a complaint against the ombudsperson, I think you could bring that to the complaint to the co-presidents. If not, you could come to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Second component. Robert’s Rules of Order come from specific guidelines. It sits right in the middle. But we have a procedure. Constitution takes priority over Robert’s Rules.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Someone complained about censorship, would that ethics committee be ran by Jones then?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It would be separate meetings. In the case of a complaint about the ombudsperson, Hayden or I would chair. In the case of a co-president complaint, it would be the regular Ethics process.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Charge Technology committee with app for events for the 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 think you can go on website or calendar and see events of the 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This constituent was looking for another mode to check for events.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think this is a good idea. We should be encouraging people to do things. Motion to end discussion. </w:t>
      </w:r>
    </w:p>
    <w:p w:rsidP="00000000" w:rsidRPr="00000000" w:rsidR="00000000" w:rsidDel="00000000" w:rsidRDefault="00000000">
      <w:pPr>
        <w:contextualSpacing w:val="0"/>
      </w:pPr>
      <w:r w:rsidRPr="00000000" w:rsidR="00000000" w:rsidDel="00000000">
        <w:rPr>
          <w:rtl w:val="0"/>
        </w:rPr>
        <w:tab/>
        <w:t xml:space="preserve">Second goes to Miller.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heard a complaint about safe rides not going to the golf shed, which is on campus.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They could take safe rides to Chapel View or College View and walk over. I thought safe rides only went to dorms and Campus Center.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What would be consequences of allowing Safe Rides to go to Golf Shed?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What is the golf shed?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Golfers have practice until 9 when they get back. I can’t speak for the constituent, but they think it would be nice to have safe rides out to the golf shed.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We have people out at the Golf Shed at weird hours and motor pool at weird hours. I think it’s completely in the bounds. We could look into it. If we are going to chapel view, we can go that far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Skiba: We have people checking that area too.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We have a whole portion of campus not being covered by saferides right now. Students are out there. Charge Student and Academic Affairs.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It’s fine in the fall and spring, but it sucks in the winter. I think we should look into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 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Wallenborg, tomorrow, a showing of The Purity Myth. Pizza for first hundred people. Come and enjoy.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Thursday, 3:30 in Bjorling, show choir.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Weekly article about what Senate has done. You might get emails. We can recap.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Ethics and PR after the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1/26.docx</dc:title>
</cp:coreProperties>
</file>