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8"/>
          <w:rtl w:val="0"/>
        </w:rPr>
        <w:t xml:space="preserve">Student Senate Minutes</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8"/>
          <w:rtl w:val="0"/>
        </w:rPr>
        <w:t xml:space="preserve">Gustavus Adolphus College</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8"/>
          <w:rtl w:val="0"/>
        </w:rPr>
        <w:t xml:space="preserve">April 14, 2014</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 xml:space="preserve">I. Attendance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 xml:space="preserve">II. Approval of the Minutes from 4/7/2014</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-Vote</w:t>
      </w:r>
    </w:p>
    <w:p w:rsidP="00000000" w:rsidRPr="00000000" w:rsidR="00000000" w:rsidDel="00000000" w:rsidRDefault="00000000">
      <w:pPr>
        <w:spacing w:lineRule="auto" w:line="360"/>
        <w:ind w:left="720" w:firstLine="720"/>
        <w:contextualSpacing w:val="0"/>
        <w:rPr/>
      </w:pPr>
      <w:r w:rsidRPr="00000000" w:rsidR="00000000" w:rsidDel="00000000">
        <w:rPr>
          <w:rFonts w:cs="Times New Roman" w:hAnsi="Times New Roman" w:eastAsia="Times New Roman" w:ascii="Times New Roman"/>
          <w:sz w:val="24"/>
          <w:rtl w:val="0"/>
        </w:rPr>
        <w:t xml:space="preserve">-Approved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 xml:space="preserve">III. Community Comment</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-Joe and Kelli, PAs!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-Missed their budget deadline.  Trying to spark discussion on what to do.  Money important to run activities during orientation.  Operate as a block budget.  Have not missed budget in a long while.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-Questions.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-Singh- Why did you miss the deadline?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-Kelli- Miscommunication...Found out that she would have to be the one to attend the info meeting at the very last minute and thus arrived a few minutes late.  Then, was out of town/ communication/unable to check email over spring break and missed the reminder emails about submitting budgets.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-Thrash- How much of your budget comes from this? What do you do on campus/what is the money spent on?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Joe- Around $8,500-9,000.  About 40% of what is spent in the year.</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-Kelli- Major part of orientation.  Sponsor midnight express.  Well-being and healthy lifestyle choices.  ACES. (alcohol ed). Sex in the Dark.  Can refer students to resources.  Hopefully comfortable place for students to come.  Workshops during FTSs.  Changes from year to year  (sometimes Walk A Mile, Can I Kiss You).  </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sz w:val="24"/>
          <w:rtl w:val="0"/>
        </w:rPr>
        <w:tab/>
        <w:tab/>
        <w:t xml:space="preserve">-Realizes that they missed an important deadline.  Hopes that there is something that can be done. </w:t>
      </w:r>
    </w:p>
    <w:p w:rsidP="00000000" w:rsidRPr="00000000" w:rsidR="00000000" w:rsidDel="00000000" w:rsidRDefault="00000000">
      <w:pPr>
        <w:spacing w:lineRule="auto" w:line="360"/>
        <w:contextualSpacing w:val="0"/>
        <w:rPr/>
      </w:pPr>
      <w:r w:rsidRPr="00000000" w:rsidR="00000000" w:rsidDel="00000000">
        <w:rPr>
          <w:rFonts w:cs="Times New Roman" w:hAnsi="Times New Roman" w:eastAsia="Times New Roman" w:ascii="Times New Roman"/>
          <w:b w:val="1"/>
          <w:sz w:val="24"/>
          <w:rtl w:val="0"/>
        </w:rPr>
        <w:t xml:space="preserve">IV. Old Business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 xml:space="preserve">        </w:t>
        <w:tab/>
      </w:r>
      <w:r w:rsidRPr="00000000" w:rsidR="00000000" w:rsidDel="00000000">
        <w:rPr>
          <w:rFonts w:cs="Times New Roman" w:hAnsi="Times New Roman" w:eastAsia="Times New Roman" w:ascii="Times New Roman"/>
          <w:sz w:val="24"/>
          <w:rtl w:val="0"/>
        </w:rPr>
        <w:t xml:space="preserve">a. The Dive Renovation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-Timmons-Held a forum last week. ...No one attended…. -The vote is this Thursday.  We’ll go over this powerpoint outlining info from CAB.  -There’s a model/drawing of what is being proposed outside of the CAO.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-Burggraf- Will there be more bathrooms?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-Timmons- There will be gender-neutral bathrooms.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-Burggraf- Two single gender-neutral bathroom stalls?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-Timmons- Not sure.  Might be based on occupancy rate dictated by code?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ab/>
        <w:t xml:space="preserve">-VanHecke- Code would be based on building.</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-Are bathrooms final?</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-There will probably be more than 2 bathroom stalls. </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 xml:space="preserve">Timmons-Will keep legacy of the tiles/original “pool”.  </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 xml:space="preserve">-Grosshuesch- The tiles are the red stuff?</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ab/>
        <w:tab/>
        <w:t xml:space="preserve">-Yes?</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 xml:space="preserve">Siatta- Where’s the dance floor?</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ab/>
        <w:t xml:space="preserve">-Seating easily moved for dance floor.</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 xml:space="preserve">-Timmons- Booth seating, fireplace lounge.</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 xml:space="preserve">-Harbeck- Which side is that on?</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 xml:space="preserve">-Burggraf- What type of fireplace?</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ab/>
        <w:t xml:space="preserve">-Cabrera- Probably wood?</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 xml:space="preserve">-Burggraf- Is there already a chimney?</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ab/>
        <w:t xml:space="preserve">-Timmons- We’ll ask.  No one has ever wanted more heat in the dive before…</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 xml:space="preserve">-Timmons- The timeline is flexible at this point.  Might be ready at the end of J-term, or spring semester.  Construction is often hard to predict with exact timelines. </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 xml:space="preserve">-Would we then not start paying for it until that year?</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 xml:space="preserve">-VanHecke- Fee won’t be collected until the dive is ready to go.</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 xml:space="preserve">Grosshuesch- Andrea said the dive would be ready by spring of next year?</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 xml:space="preserve">-Cabrera- Either late J-term, or sometime spring semester, depending on the timeline of the construction.</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 xml:space="preserve">-Gabe- This implies that it would be opened in the fall of 2015…</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ab/>
        <w:t xml:space="preserve">-Cabrera- This powerpoint doesn’t seem to be accurate. </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 xml:space="preserve">-Cabera- New features: Fireplace, tvs, large screen on stage, flexible seating, gender neutral bathrooms.  Potentially food, but that would be two years out.</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ab/>
        <w:t xml:space="preserve">-Timmons- Dining services has to start these sorts of plans at the beginning of the school year.</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 xml:space="preserve">-Best- Would students orgs still have priority for space?</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ab/>
        <w:tab/>
        <w:t xml:space="preserve">-Yes</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 xml:space="preserve">-Cabrera- WAC likely relocating to den, and other offices moving around campus center.</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 xml:space="preserve">-Cabrera- A medium sized space for students, a student space on campus- a huge need.</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 xml:space="preserve">-Timmons- It’s been a concern that the board is spending money on this.  This is money that is coming from capital improvement accounts.  Money that has to go to capital improvement.  Voting this down would not add money to a department.</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 xml:space="preserve">-Singh- Has been giving this argument, but has also heard student express that they would rather put this money elsewhere. </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 xml:space="preserve">-Singh- Students would rather not pay $50 fee when we’re losing a Chinese Department, etc,</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 xml:space="preserve">-Cabrera- This money won’t be coming from a specific department on campus, but from students.</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 xml:space="preserve">-Timmons- Can use this space to market as a tuition based school/recruitment...having a full class size will help with money or departments.  There are a lot of moving parts.</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 xml:space="preserve">-Burggraf- Once the Hillstrom moves by the library, what will happen to the current space?</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 xml:space="preserve">-Cabrera- There are ideas, but none are set in place.</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 xml:space="preserve">-Timmons- Lots of possibilites for it.  Potential office space.  </w:t>
      </w:r>
    </w:p>
    <w:p w:rsidP="00000000" w:rsidRPr="00000000" w:rsidR="00000000" w:rsidDel="00000000" w:rsidRDefault="00000000">
      <w:pPr>
        <w:spacing w:lineRule="auto" w:line="360"/>
        <w:ind w:left="720" w:firstLine="0"/>
        <w:contextualSpacing w:val="0"/>
      </w:pPr>
      <w:r w:rsidRPr="00000000" w:rsidR="00000000" w:rsidDel="00000000">
        <w:rPr>
          <w:rFonts w:cs="Times New Roman" w:hAnsi="Times New Roman" w:eastAsia="Times New Roman" w:ascii="Times New Roman"/>
          <w:sz w:val="24"/>
          <w:rtl w:val="0"/>
        </w:rPr>
        <w:tab/>
        <w:t xml:space="preserve">-VanHecke- Nothing will happen to the Hillstrom until we have enough money to put an addition on the library/section for the Hillstrom.  Not much we can talk about until the college can pay for the addition.  </w:t>
      </w:r>
    </w:p>
    <w:p w:rsidP="00000000" w:rsidRPr="00000000" w:rsidR="00000000" w:rsidDel="00000000" w:rsidRDefault="00000000">
      <w:pPr>
        <w:spacing w:lineRule="auto" w:line="360"/>
        <w:ind w:left="720" w:firstLine="0"/>
        <w:contextualSpacing w:val="0"/>
      </w:pPr>
      <w:r w:rsidRPr="00000000" w:rsidR="00000000" w:rsidDel="00000000">
        <w:rPr>
          <w:rtl w:val="0"/>
        </w:rPr>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-Grosshuesch- Can you clarify with Andrea with the date thing?</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-Timmons- Yes, we’ll clear it up!  (She might also have been referring to dive dances).</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-Siatta- Will a no vote count as no?</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-Timmons- There’s no need for an abstention with the way this one is structured (only one question).</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-Siatta- Students who don’t vote don’t count?</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-Only count if you cast a ballot. </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-Marino- What happens if this doesn’t pass?  Will you try again next year?</w:t>
      </w:r>
    </w:p>
    <w:p w:rsidP="00000000" w:rsidRPr="00000000" w:rsidR="00000000" w:rsidDel="00000000" w:rsidRDefault="00000000">
      <w:pPr>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-Timmons- If this fails we can pursue slapping on some paint, a face lift.  Up to future senate.  Believes that if it fails this time, that will be much more a confirmation of the student vote.  Will be more comfortable; with students (hopefully) being more informed, and this subsequent decision.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 xml:space="preserve">IV. Old Business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A. Goldstien- Any progress with the Chairs and Lights Committee?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-Nigro- Meeting with Junso tomorrow to discuss.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B. Gabe- Students don’t feel educated on the Dive and feel comfortable voting.  We need to educate the students on this so they vote with an informed voice.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-Rasmussen- Will be send this powerpoint out to the student body?</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-Cabera- We’re going to have it running a loop Thursday.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-Timmons- CAB or Campus Activities (A neutral body) could send it out?</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-VanHecke- Would be best from Campus Activities.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C. Siatta-Have tried to educate as best as we can.  But, no one showed up to the forum.  It’s not really our fault if they don’t show up.  Other than email, facebook, not really sure what else we can do for students.  Attendance has been low.  In favor, but there’s not really much else we can do if students aren’t willing to go.</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D. Burgraff- If the issue is attendance, it would be cool if we had done a dive dance!  Heard from a constituent about the Vote Yes!  Campaign from senate...concerned.  Are we allowed to do that?</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-Timmons- We realized it should be neutral after all the materials had been produced.  At that point, rather than wasting resources, we thought it would be best to keep them as is.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-VanHecke- If this were not going to constituents, would be more concerned about personal opinion.  Students will decide this so individual opinion doesn’t matter as much.</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-Best- You should not be telling people how to vote when near polling place.  Conflict of interest.</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-Timmons- We collaborated with CAB on these.  Some say “cab and senate”...and we didn’t get to approve those before they were produced.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E. Harbeck- Might not be beneficial to send out entire powerpoint?  Maybe condense info into a list?</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-Timmons- You certainly may contact your constituents in what way you feel is best for them as well.</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F. Wiest- Can senators at least have access to this information/the powerpoint?</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-Cabrera- Yes, we’ll send it out.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 xml:space="preserve">IV. New Business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-Nigro- Moves to charge fiance with accepting the budgets of the PAs and DLC.</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-Grosshuesch seconds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-Burggraf- Can we do this?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-Marino- Yes, the deadlines are not written, but precedent.</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-Marino- Would encourage people to submit a deadline for missing budget deadlines.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-Best- As the person in charge of setting deadlines, normally would stay firm on these.  But, since these are two large orgs/umbrellas that do a lot for students, is inclined to let principles fall aside and accept these.  Next year they will know that if they miss the deadline they will have to wait until midyear to ask.</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 xml:space="preserve">-Passes.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-Marino- Encourages a charge to finance with looking into creating a bylaw in regards to budget deadlines.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-Rasmussen- So charged.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-Seconded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 xml:space="preserve">-Vote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-Passes.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-Timmons- A senator who can not be here tonight asked for a moment to observe a moment of silence in respect for those killed in Kansas City this week outside of a Jewish Community Center.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-Thrash- Makes that movement, and also asks to include the victims of the recent Fort Hood shootings.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ab/>
        <w:t xml:space="preserve">-Seconded.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-Cabrera- A vote for a min of silence for the shooting victims in Kansas City and at Fort Hood.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b w:val="1"/>
          <w:sz w:val="24"/>
          <w:rtl w:val="0"/>
        </w:rPr>
        <w:t xml:space="preserve">*Minute of silence Observed*</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V. Announcements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-Timmons- This Thursday vote on the dive, travel safely, next Thursday vote on IR, Take the Hill.</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-Best- Finance will finish hearing budgets, and then after Easter Break will start making budgets.  -There will be a skit next week about what to do/not to do during finance meetings.</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-Burggraf- April 25th, 7:30 am. Diversity Week next week!  Fri during chapel is Divest Fest!  It will be really fun!</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-Schwichtenberg- Africa Jam! $5. </w:t>
      </w:r>
    </w:p>
    <w:p w:rsidP="00000000" w:rsidRPr="00000000" w:rsidR="00000000" w:rsidDel="00000000" w:rsidRDefault="00000000">
      <w:pPr>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-Olsen- Help us get our first ever event up!</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-Cabera- No Senate on Monday.  (Easter Break)</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-Singh- (Part of D-Week)= Friday dances!  (Bollywood, others) Will be teaching a dance!</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-Goldstien- Thank faculty and friends.  Let people know you appreciate them. </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-Grosshuesch- D-Ball!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*Meeting Adjourned at 7:55pm. </w:t>
      </w: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Senate Minutes 4/14.docx</dc:title>
</cp:coreProperties>
</file>